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1EE66" w14:textId="2F176F9B" w:rsidR="000D6F88" w:rsidRPr="000D6F88" w:rsidRDefault="000D6F88" w:rsidP="0061702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6F88">
        <w:rPr>
          <w:rFonts w:ascii="Times New Roman" w:hAnsi="Times New Roman" w:cs="Times New Roman"/>
          <w:b/>
          <w:bCs/>
          <w:sz w:val="28"/>
          <w:szCs w:val="28"/>
        </w:rPr>
        <w:t>STYRO-FLOW É</w:t>
      </w:r>
      <w:r w:rsidR="00D2288D">
        <w:rPr>
          <w:rFonts w:ascii="Times New Roman" w:hAnsi="Times New Roman" w:cs="Times New Roman"/>
          <w:b/>
          <w:bCs/>
          <w:sz w:val="28"/>
          <w:szCs w:val="28"/>
        </w:rPr>
        <w:t>GHETŐ PETRÓLEUM</w:t>
      </w:r>
    </w:p>
    <w:p w14:paraId="2CE7B969" w14:textId="58739758" w:rsidR="00875435" w:rsidRPr="000D6F88" w:rsidRDefault="0061702C" w:rsidP="0061702C">
      <w:pPr>
        <w:jc w:val="both"/>
        <w:rPr>
          <w:rFonts w:ascii="Times New Roman" w:hAnsi="Times New Roman" w:cs="Times New Roman"/>
          <w:sz w:val="24"/>
          <w:szCs w:val="24"/>
        </w:rPr>
      </w:pPr>
      <w:r w:rsidRPr="000D6F88">
        <w:rPr>
          <w:rFonts w:ascii="Times New Roman" w:hAnsi="Times New Roman" w:cs="Times New Roman"/>
          <w:sz w:val="24"/>
          <w:szCs w:val="24"/>
        </w:rPr>
        <w:t>A STYRO-FLOW Éghető Petróleum többféle</w:t>
      </w:r>
      <w:r w:rsidR="00FB6EC7" w:rsidRPr="000D6F88">
        <w:rPr>
          <w:rFonts w:ascii="Times New Roman" w:hAnsi="Times New Roman" w:cs="Times New Roman"/>
          <w:sz w:val="24"/>
          <w:szCs w:val="24"/>
        </w:rPr>
        <w:t xml:space="preserve"> </w:t>
      </w:r>
      <w:r w:rsidRPr="000D6F88">
        <w:rPr>
          <w:rFonts w:ascii="Times New Roman" w:hAnsi="Times New Roman" w:cs="Times New Roman"/>
          <w:sz w:val="24"/>
          <w:szCs w:val="24"/>
        </w:rPr>
        <w:t>területen is alkalmazható, így kiválóan alkalmas faszenes grillezők és fatüzelésű kályhák begyújtására. Emellett folyadéktüzelésű lámpák esetében világításra</w:t>
      </w:r>
      <w:r w:rsidR="009118FC" w:rsidRPr="000D6F88">
        <w:rPr>
          <w:rFonts w:ascii="Times New Roman" w:hAnsi="Times New Roman" w:cs="Times New Roman"/>
          <w:sz w:val="24"/>
          <w:szCs w:val="24"/>
        </w:rPr>
        <w:t xml:space="preserve"> </w:t>
      </w:r>
      <w:r w:rsidRPr="000D6F88">
        <w:rPr>
          <w:rFonts w:ascii="Times New Roman" w:hAnsi="Times New Roman" w:cs="Times New Roman"/>
          <w:sz w:val="24"/>
          <w:szCs w:val="24"/>
        </w:rPr>
        <w:t>használható, valamint folyadéktüzelésű főzőkben is alkalmazható a használati utasításoknak megfelelően. Fontos azonban megjegyezni, hogy a terméket nem szabad égő tűzre vagy parázsra önteni, illetve más anyagokkal keverni, mivel ez veszélyes lehet. Petróleumlámpákban és fáklyákban kizárólag a használati útmutatókban foglaltak szerint használható. A terméket hűvös helyen, lezárva kell tárolni, hogy biztonságosan megőrizze hatékonyságát.</w:t>
      </w:r>
    </w:p>
    <w:p w14:paraId="6FDABAD2" w14:textId="77777777" w:rsidR="001C12E4" w:rsidRDefault="001C12E4" w:rsidP="000F522F">
      <w:pPr>
        <w:rPr>
          <w:sz w:val="24"/>
          <w:szCs w:val="24"/>
        </w:rPr>
      </w:pPr>
    </w:p>
    <w:p w14:paraId="23CA1EA1" w14:textId="77777777" w:rsidR="001C12E4" w:rsidRDefault="001C12E4" w:rsidP="000F522F">
      <w:pPr>
        <w:rPr>
          <w:sz w:val="24"/>
          <w:szCs w:val="24"/>
        </w:rPr>
      </w:pPr>
    </w:p>
    <w:p w14:paraId="1FBD242D" w14:textId="77777777" w:rsidR="006119DE" w:rsidRDefault="006119DE" w:rsidP="000F522F">
      <w:pPr>
        <w:rPr>
          <w:sz w:val="24"/>
          <w:szCs w:val="24"/>
        </w:rPr>
      </w:pPr>
    </w:p>
    <w:p w14:paraId="421FDE68" w14:textId="77777777" w:rsidR="006119DE" w:rsidRDefault="006119DE" w:rsidP="000F522F">
      <w:pPr>
        <w:rPr>
          <w:sz w:val="24"/>
          <w:szCs w:val="24"/>
        </w:rPr>
      </w:pPr>
    </w:p>
    <w:p w14:paraId="40C74778" w14:textId="77777777" w:rsidR="006119DE" w:rsidRDefault="006119DE" w:rsidP="000F522F">
      <w:pPr>
        <w:rPr>
          <w:sz w:val="24"/>
          <w:szCs w:val="24"/>
        </w:rPr>
      </w:pPr>
    </w:p>
    <w:p w14:paraId="7CF05E15" w14:textId="77777777" w:rsidR="006119DE" w:rsidRDefault="006119DE" w:rsidP="000F522F">
      <w:pPr>
        <w:rPr>
          <w:sz w:val="24"/>
          <w:szCs w:val="24"/>
        </w:rPr>
      </w:pPr>
    </w:p>
    <w:p w14:paraId="515CDB2A" w14:textId="77777777" w:rsidR="006119DE" w:rsidRDefault="006119DE" w:rsidP="000F522F">
      <w:pPr>
        <w:rPr>
          <w:sz w:val="24"/>
          <w:szCs w:val="24"/>
        </w:rPr>
      </w:pPr>
    </w:p>
    <w:p w14:paraId="25374DD3" w14:textId="0826BE3D" w:rsidR="001C12E4" w:rsidRPr="002B3DD6" w:rsidRDefault="001C12E4" w:rsidP="000F522F">
      <w:pPr>
        <w:rPr>
          <w:b/>
          <w:bCs/>
          <w:sz w:val="24"/>
          <w:szCs w:val="24"/>
        </w:rPr>
      </w:pPr>
      <w:r w:rsidRPr="002B3DD6">
        <w:rPr>
          <w:b/>
          <w:bCs/>
          <w:sz w:val="24"/>
          <w:szCs w:val="24"/>
        </w:rPr>
        <w:t>Facebook Poszt Szöveg:</w:t>
      </w:r>
    </w:p>
    <w:p w14:paraId="673255C0" w14:textId="77777777" w:rsidR="001C12E4" w:rsidRDefault="001C12E4" w:rsidP="000F522F">
      <w:pPr>
        <w:rPr>
          <w:sz w:val="24"/>
          <w:szCs w:val="24"/>
        </w:rPr>
      </w:pPr>
    </w:p>
    <w:p w14:paraId="5DE8D390" w14:textId="2E778E12" w:rsidR="0061702C" w:rsidRDefault="004A49D2" w:rsidP="0061702C">
      <w:pPr>
        <w:jc w:val="both"/>
        <w:rPr>
          <w:sz w:val="24"/>
          <w:szCs w:val="24"/>
        </w:rPr>
      </w:pPr>
      <w:r w:rsidRPr="004A49D2">
        <w:rPr>
          <w:sz w:val="24"/>
          <w:szCs w:val="24"/>
        </w:rPr>
        <w:t xml:space="preserve">Új termékünk, a </w:t>
      </w:r>
      <w:r w:rsidR="00BD7FC0">
        <w:rPr>
          <w:sz w:val="24"/>
          <w:szCs w:val="24"/>
        </w:rPr>
        <w:t>STYRO-FLOW</w:t>
      </w:r>
      <w:r w:rsidRPr="004A49D2">
        <w:rPr>
          <w:sz w:val="24"/>
          <w:szCs w:val="24"/>
        </w:rPr>
        <w:t xml:space="preserve"> Éghető Petróleum mostantól elérhető! </w:t>
      </w:r>
    </w:p>
    <w:p w14:paraId="1FA58908" w14:textId="45B46948" w:rsidR="0061702C" w:rsidRDefault="0061702C" w:rsidP="0061702C">
      <w:pPr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Pr="0061702C">
        <w:rPr>
          <w:sz w:val="24"/>
          <w:szCs w:val="24"/>
        </w:rPr>
        <w:t>öbbféle felhasználási területen is alkalmazható, így kiválóan alkalmas faszenes grillezők és fatüzelésű kályhák begyújtására. Emellett folyadéktüzelésű lámpák</w:t>
      </w:r>
      <w:r w:rsidR="00A468CB">
        <w:rPr>
          <w:sz w:val="24"/>
          <w:szCs w:val="24"/>
        </w:rPr>
        <w:t xml:space="preserve"> </w:t>
      </w:r>
      <w:r w:rsidRPr="0061702C">
        <w:rPr>
          <w:sz w:val="24"/>
          <w:szCs w:val="24"/>
        </w:rPr>
        <w:t xml:space="preserve">világításra is használható, valamint folyadéktüzelésű főzőkben is alkalmazható a használati utasításoknak megfelelően. </w:t>
      </w:r>
    </w:p>
    <w:p w14:paraId="48328033" w14:textId="2B41C2F4" w:rsidR="0061702C" w:rsidRDefault="0061702C" w:rsidP="0061702C">
      <w:pPr>
        <w:jc w:val="both"/>
        <w:rPr>
          <w:sz w:val="24"/>
          <w:szCs w:val="24"/>
        </w:rPr>
      </w:pPr>
      <w:r w:rsidRPr="0061702C">
        <w:rPr>
          <w:sz w:val="24"/>
          <w:szCs w:val="24"/>
        </w:rPr>
        <w:t>Fontos</w:t>
      </w:r>
      <w:r w:rsidR="00BD7FC0">
        <w:rPr>
          <w:sz w:val="24"/>
          <w:szCs w:val="24"/>
        </w:rPr>
        <w:t xml:space="preserve"> </w:t>
      </w:r>
      <w:r w:rsidRPr="0061702C">
        <w:rPr>
          <w:sz w:val="24"/>
          <w:szCs w:val="24"/>
        </w:rPr>
        <w:t xml:space="preserve">megjegyezni, hogy a terméket soha nem szabad égő tűzre vagy parázsra önteni, illetve más anyagokkal keverni, mivel ez veszélyes lehet. Petróleumlámpákban és fáklyákban kizárólag a használati útmutatókban foglaltak szerint használható. </w:t>
      </w:r>
    </w:p>
    <w:p w14:paraId="6450CDC7" w14:textId="2C86BDF7" w:rsidR="0061702C" w:rsidRDefault="0061702C" w:rsidP="0061702C">
      <w:pPr>
        <w:jc w:val="both"/>
        <w:rPr>
          <w:sz w:val="24"/>
          <w:szCs w:val="24"/>
        </w:rPr>
      </w:pPr>
      <w:r w:rsidRPr="0061702C">
        <w:rPr>
          <w:sz w:val="24"/>
          <w:szCs w:val="24"/>
        </w:rPr>
        <w:t>A terméket hűvös helyen, lezárva kell tárolni, hogy biztonságosan megőrizze hatékonyságát.</w:t>
      </w:r>
    </w:p>
    <w:p w14:paraId="3219DC72" w14:textId="0AF3255C" w:rsidR="004A49D2" w:rsidRPr="004A49D2" w:rsidRDefault="004A49D2" w:rsidP="0061702C">
      <w:pPr>
        <w:rPr>
          <w:sz w:val="24"/>
          <w:szCs w:val="24"/>
        </w:rPr>
      </w:pPr>
    </w:p>
    <w:p w14:paraId="23662D41" w14:textId="74250C95" w:rsidR="004A49D2" w:rsidRPr="004A49D2" w:rsidRDefault="004A49D2" w:rsidP="004A49D2">
      <w:pPr>
        <w:pStyle w:val="Listaszerbekezds"/>
        <w:ind w:left="1440"/>
        <w:rPr>
          <w:sz w:val="24"/>
          <w:szCs w:val="24"/>
        </w:rPr>
      </w:pPr>
    </w:p>
    <w:p w14:paraId="7F35D9A4" w14:textId="77777777" w:rsidR="004A49D2" w:rsidRPr="00BD6016" w:rsidRDefault="004A49D2" w:rsidP="000F522F">
      <w:pPr>
        <w:rPr>
          <w:sz w:val="24"/>
          <w:szCs w:val="24"/>
        </w:rPr>
      </w:pPr>
    </w:p>
    <w:sectPr w:rsidR="004A49D2" w:rsidRPr="00BD60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A4E42"/>
    <w:multiLevelType w:val="hybridMultilevel"/>
    <w:tmpl w:val="139233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445CE"/>
    <w:multiLevelType w:val="hybridMultilevel"/>
    <w:tmpl w:val="BFBC46B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323591"/>
    <w:multiLevelType w:val="hybridMultilevel"/>
    <w:tmpl w:val="5C989C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85BB5"/>
    <w:multiLevelType w:val="hybridMultilevel"/>
    <w:tmpl w:val="11D479D8"/>
    <w:lvl w:ilvl="0" w:tplc="040E000F">
      <w:start w:val="1"/>
      <w:numFmt w:val="decimal"/>
      <w:lvlText w:val="%1.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6E938D7"/>
    <w:multiLevelType w:val="hybridMultilevel"/>
    <w:tmpl w:val="C366B3D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C484502"/>
    <w:multiLevelType w:val="hybridMultilevel"/>
    <w:tmpl w:val="C8BC48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82EAD"/>
    <w:multiLevelType w:val="hybridMultilevel"/>
    <w:tmpl w:val="9F12F3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980158"/>
    <w:multiLevelType w:val="hybridMultilevel"/>
    <w:tmpl w:val="5DFCE2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557239"/>
    <w:multiLevelType w:val="hybridMultilevel"/>
    <w:tmpl w:val="8D3CAAD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0604A4"/>
    <w:multiLevelType w:val="hybridMultilevel"/>
    <w:tmpl w:val="76DC30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0197475">
    <w:abstractNumId w:val="6"/>
  </w:num>
  <w:num w:numId="2" w16cid:durableId="923731813">
    <w:abstractNumId w:val="7"/>
  </w:num>
  <w:num w:numId="3" w16cid:durableId="643000149">
    <w:abstractNumId w:val="5"/>
  </w:num>
  <w:num w:numId="4" w16cid:durableId="1637220881">
    <w:abstractNumId w:val="9"/>
  </w:num>
  <w:num w:numId="5" w16cid:durableId="2021620410">
    <w:abstractNumId w:val="2"/>
  </w:num>
  <w:num w:numId="6" w16cid:durableId="1141969460">
    <w:abstractNumId w:val="1"/>
  </w:num>
  <w:num w:numId="7" w16cid:durableId="1082482812">
    <w:abstractNumId w:val="4"/>
  </w:num>
  <w:num w:numId="8" w16cid:durableId="1674838301">
    <w:abstractNumId w:val="8"/>
  </w:num>
  <w:num w:numId="9" w16cid:durableId="1564175040">
    <w:abstractNumId w:val="0"/>
  </w:num>
  <w:num w:numId="10" w16cid:durableId="10959001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E06"/>
    <w:rsid w:val="000D6F88"/>
    <w:rsid w:val="000F522F"/>
    <w:rsid w:val="000F66EC"/>
    <w:rsid w:val="001041AC"/>
    <w:rsid w:val="001C12E4"/>
    <w:rsid w:val="002A427F"/>
    <w:rsid w:val="002B3DD6"/>
    <w:rsid w:val="002C6902"/>
    <w:rsid w:val="004A49D2"/>
    <w:rsid w:val="004D6E06"/>
    <w:rsid w:val="006119DE"/>
    <w:rsid w:val="0061702C"/>
    <w:rsid w:val="00675D36"/>
    <w:rsid w:val="007515B4"/>
    <w:rsid w:val="00875435"/>
    <w:rsid w:val="008E1871"/>
    <w:rsid w:val="009118FC"/>
    <w:rsid w:val="009D27A4"/>
    <w:rsid w:val="00A468CB"/>
    <w:rsid w:val="00A84440"/>
    <w:rsid w:val="00B53E24"/>
    <w:rsid w:val="00BD6016"/>
    <w:rsid w:val="00BD7FC0"/>
    <w:rsid w:val="00CE6E4E"/>
    <w:rsid w:val="00D2288D"/>
    <w:rsid w:val="00E0072F"/>
    <w:rsid w:val="00E067A5"/>
    <w:rsid w:val="00E0715F"/>
    <w:rsid w:val="00EF37DA"/>
    <w:rsid w:val="00FA6E6D"/>
    <w:rsid w:val="00FB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63CD6"/>
  <w15:chartTrackingRefBased/>
  <w15:docId w15:val="{892ED89A-2B1F-420F-AD05-6ABB8449C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D6E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D6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D6E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D6E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D6E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D6E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D6E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D6E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D6E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D6E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D6E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D6E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D6E06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D6E06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D6E0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D6E0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D6E0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D6E0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D6E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D6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D6E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D6E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D6E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D6E0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D6E0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D6E06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D6E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D6E06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D6E06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6119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4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</dc:creator>
  <cp:keywords/>
  <dc:description/>
  <cp:lastModifiedBy>Peter Bohacs</cp:lastModifiedBy>
  <cp:revision>4</cp:revision>
  <dcterms:created xsi:type="dcterms:W3CDTF">2026-03-21T07:28:00Z</dcterms:created>
  <dcterms:modified xsi:type="dcterms:W3CDTF">2026-03-21T08:03:00Z</dcterms:modified>
</cp:coreProperties>
</file>